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49" w:rsidRPr="00DE6B07" w:rsidRDefault="00FC4349" w:rsidP="00FC4349">
      <w:pPr>
        <w:spacing w:after="0" w:line="276" w:lineRule="auto"/>
        <w:rPr>
          <w:rFonts w:ascii="Cambria" w:hAnsi="Cambria"/>
          <w:sz w:val="16"/>
        </w:rPr>
      </w:pPr>
      <w:r w:rsidRPr="00DE6B07">
        <w:rPr>
          <w:rFonts w:ascii="Cambria" w:hAnsi="Cambria"/>
          <w:sz w:val="16"/>
        </w:rPr>
        <w:t xml:space="preserve">Załącznik Nr 4B do procedury wyboru </w:t>
      </w:r>
      <w:r>
        <w:rPr>
          <w:rFonts w:ascii="Cambria" w:hAnsi="Cambria"/>
          <w:sz w:val="16"/>
        </w:rPr>
        <w:t>i</w:t>
      </w:r>
      <w:r w:rsidRPr="00DE6B07">
        <w:rPr>
          <w:rFonts w:ascii="Cambria" w:hAnsi="Cambria"/>
          <w:sz w:val="16"/>
        </w:rPr>
        <w:t xml:space="preserve"> oceny operacji w ramach LGD-PM</w:t>
      </w:r>
    </w:p>
    <w:tbl>
      <w:tblPr>
        <w:tblW w:w="145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660"/>
        <w:gridCol w:w="1300"/>
        <w:gridCol w:w="1540"/>
        <w:gridCol w:w="4820"/>
      </w:tblGrid>
      <w:tr w:rsidR="00FC4349" w:rsidRPr="00AD2707" w:rsidTr="0012607E">
        <w:trPr>
          <w:trHeight w:val="341"/>
        </w:trPr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</w:pPr>
            <w:r w:rsidRPr="00AD2707">
              <w:rPr>
                <w:rFonts w:ascii="Cambria" w:hAnsi="Cambria"/>
                <w:b/>
                <w:bCs/>
                <w:sz w:val="18"/>
              </w:rPr>
              <w:t>Karta oceny operacji według kryteriów LGD-Przyjazne Mazowsze</w:t>
            </w: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  <w:t>Przedsięwzięcie</w:t>
            </w:r>
          </w:p>
        </w:tc>
        <w:tc>
          <w:tcPr>
            <w:tcW w:w="1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ind w:firstLineChars="100" w:firstLine="181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Od producenta do konsumenta</w:t>
            </w: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  <w:t>Wnioskodawca</w:t>
            </w:r>
          </w:p>
        </w:tc>
        <w:tc>
          <w:tcPr>
            <w:tcW w:w="1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ind w:firstLineChars="100" w:firstLine="181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  <w:t>Numer wniosku</w:t>
            </w:r>
          </w:p>
        </w:tc>
        <w:tc>
          <w:tcPr>
            <w:tcW w:w="1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ind w:firstLineChars="100" w:firstLine="181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bookmarkStart w:id="0" w:name="_GoBack"/>
            <w:bookmarkEnd w:id="0"/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  <w:t>Tytuł projektu</w:t>
            </w:r>
          </w:p>
        </w:tc>
        <w:tc>
          <w:tcPr>
            <w:tcW w:w="1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ind w:firstLineChars="100" w:firstLine="181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 xml:space="preserve">Kryteria </w:t>
            </w: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br/>
              <w:t xml:space="preserve">merytoryczne </w:t>
            </w: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br/>
              <w:t>punktowe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Możliwa punktacja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Punkty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Uzasadnienie oceny</w:t>
            </w: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Przyznane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Maksymalne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57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Utworzenie nowych miejsc pracy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Trzy plus nowe miejsca z wyłączeniem samozatrudnienia - 12pkt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12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 </w:t>
            </w:r>
          </w:p>
        </w:tc>
      </w:tr>
      <w:tr w:rsidR="00FC4349" w:rsidRPr="00AD2707" w:rsidTr="0012607E">
        <w:trPr>
          <w:trHeight w:val="85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Dwa nowe miejsca z wyłączeniem samozatrudnienia z wyłączeniem samozatrudnienia - 8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Jedno nowe miejsce z wyłączeniem samozatrudnienia - 4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Samozatrudnienie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 xml:space="preserve">Efektywność projektów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Dodatkowy wkład 20% i więcej - 8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8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 </w:t>
            </w: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Dodatkowy wkład 14-19,99% - 6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Dodatkowy wkład 7-13,99% - 4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Dodatkowy wkład 0</w:t>
            </w:r>
            <w:r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,01</w:t>
            </w: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-6,99% - 2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 xml:space="preserve">Poziom </w:t>
            </w:r>
            <w:r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obligatoryjny wkładu własnego (3</w:t>
            </w: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0%)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Innowacyjność w sferze gospodarczej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Nowy produkt, usługa lub proces - 4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4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 </w:t>
            </w:r>
          </w:p>
        </w:tc>
      </w:tr>
      <w:tr w:rsidR="00FC4349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Znacząco udoskonalony produkt, usługa lub proces - 2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Innowacyjność marketingowa lub organizacyjna - 1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Brak innowacyjności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Nowość rezultatu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Nowość w skali kraju - 4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4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 </w:t>
            </w: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Nowość w skali województwa - 2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Nowość w skali przedsiębiorcy - 1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Brak nowości rozwiązań - o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Rozwój Inteligentnych Specjalizacji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Ujęcie Inteligentnych specjalizacji - 1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1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Brak Inteligentnych specjalizacji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57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Komplementarność projektu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 xml:space="preserve">Powiązanie ze zrealizowanymi </w:t>
            </w: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br/>
              <w:t>projektami -   1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1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Brak komplementarności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57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Uzasadnienie kosztów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Wyczerpująco uzasadniono wysokość oraz niezbędność kosztów - 4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4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</w:tr>
      <w:tr w:rsidR="00FC4349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Wyczerpująco uzasadniono wysokość lub niezbędność kosztów - 3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Lakonicznie uzasadniono wysokość oraz niezbędność kosztów - 2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Lakonicznie uzasadniono wysokość lub niezbędność kosztów - 1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Nie uzasadniono kosztów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57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 xml:space="preserve">Korzystanie przez Wnioskodawcę </w:t>
            </w: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br/>
              <w:t>z pomocy pracowników LGD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Przeszedł „wstępną ścieżkę formalną” w biurze LGD - 5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5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Korzystał ze szkoleń i doradztwa - 2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Korzystał tylko ze szkoleń lub tylko z doradztwa - 1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Nie korzystał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57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Logotypy LGD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Wnioskodawca zastosował logotypy LGD - 3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3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</w:tr>
      <w:tr w:rsidR="00FC4349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Wnioskodawca nie zastosował logotypów LGD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 xml:space="preserve">Grupy </w:t>
            </w:r>
            <w:proofErr w:type="spellStart"/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defaworyzowane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 xml:space="preserve">Osoba </w:t>
            </w:r>
            <w:proofErr w:type="spellStart"/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defaworyzowana</w:t>
            </w:r>
            <w:proofErr w:type="spellEnd"/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 xml:space="preserve"> zakłada firmę - 4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4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</w:tr>
      <w:tr w:rsidR="00FC4349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 xml:space="preserve">Przedsiębiorca zatrudnia osobę </w:t>
            </w:r>
            <w:proofErr w:type="spellStart"/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defaworyzowaną</w:t>
            </w:r>
            <w:proofErr w:type="spellEnd"/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 xml:space="preserve"> - 3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 xml:space="preserve">Nie występuje osoba </w:t>
            </w:r>
            <w:proofErr w:type="spellStart"/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defaworyzowana</w:t>
            </w:r>
            <w:proofErr w:type="spellEnd"/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 xml:space="preserve">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57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lastRenderedPageBreak/>
              <w:t>Uwzględnienie innych celów LSR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Projekt wpisuje się w co najmniej 2 dodatkowe cele - 3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3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Projekt wpisuje się w co najmniej 1 cel - 1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Projekt nie wpisuje się w inne cele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285"/>
        </w:trPr>
        <w:tc>
          <w:tcPr>
            <w:tcW w:w="6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ŁĄCZNIE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Przyznano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Maksymalnie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Ratio</w:t>
            </w:r>
          </w:p>
        </w:tc>
      </w:tr>
      <w:tr w:rsidR="00FC4349" w:rsidRPr="00AD2707" w:rsidTr="0012607E">
        <w:trPr>
          <w:trHeight w:val="285"/>
        </w:trPr>
        <w:tc>
          <w:tcPr>
            <w:tcW w:w="6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0,00%</w:t>
            </w:r>
          </w:p>
        </w:tc>
      </w:tr>
      <w:tr w:rsidR="00FC4349" w:rsidRPr="00AD2707" w:rsidTr="0012607E">
        <w:trPr>
          <w:trHeight w:val="285"/>
        </w:trPr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Uzasadnienie oceny</w:t>
            </w:r>
          </w:p>
        </w:tc>
      </w:tr>
      <w:tr w:rsidR="00FC4349" w:rsidRPr="00AD2707" w:rsidTr="0012607E">
        <w:trPr>
          <w:trHeight w:val="2429"/>
        </w:trPr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 </w:t>
            </w:r>
          </w:p>
        </w:tc>
      </w:tr>
      <w:tr w:rsidR="00FC4349" w:rsidRPr="00AD2707" w:rsidTr="0012607E">
        <w:trPr>
          <w:trHeight w:val="100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 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C4349" w:rsidRPr="00AD2707" w:rsidTr="0012607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Data sporządzenia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Podpis Członka Rady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49" w:rsidRPr="00DE6B07" w:rsidRDefault="00FC4349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</w:tbl>
    <w:p w:rsidR="00FC4349" w:rsidRPr="00DE6B07" w:rsidRDefault="00FC4349" w:rsidP="00FC4349">
      <w:pPr>
        <w:spacing w:after="0" w:line="276" w:lineRule="auto"/>
        <w:rPr>
          <w:rFonts w:ascii="Cambria" w:hAnsi="Cambria"/>
          <w:sz w:val="16"/>
        </w:rPr>
      </w:pPr>
    </w:p>
    <w:p w:rsidR="00B81F25" w:rsidRPr="00FC4349" w:rsidRDefault="00B81F25" w:rsidP="00FC4349">
      <w:pPr>
        <w:spacing w:after="0" w:line="276" w:lineRule="auto"/>
        <w:rPr>
          <w:rFonts w:ascii="Cambria" w:hAnsi="Cambria"/>
          <w:sz w:val="16"/>
        </w:rPr>
      </w:pPr>
    </w:p>
    <w:sectPr w:rsidR="00B81F25" w:rsidRPr="00FC4349" w:rsidSect="00FC43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49"/>
    <w:rsid w:val="00B81F25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3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3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</cp:revision>
  <dcterms:created xsi:type="dcterms:W3CDTF">2016-09-13T10:17:00Z</dcterms:created>
  <dcterms:modified xsi:type="dcterms:W3CDTF">2016-09-13T10:18:00Z</dcterms:modified>
</cp:coreProperties>
</file>